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1" w:rsidRDefault="005C4621" w:rsidP="005C4621">
      <w:pPr>
        <w:spacing w:after="0" w:line="240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Name: __________________________</w:t>
      </w:r>
    </w:p>
    <w:p w:rsidR="005C4621" w:rsidRDefault="005C4621" w:rsidP="005C462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C4621" w:rsidRPr="005C4621" w:rsidRDefault="005C4621" w:rsidP="005C462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C4621">
        <w:rPr>
          <w:rFonts w:ascii="Arial" w:hAnsi="Arial" w:cs="Arial"/>
          <w:b/>
          <w:sz w:val="32"/>
        </w:rPr>
        <w:t>David Cash – The Bad Samaritan</w:t>
      </w:r>
    </w:p>
    <w:p w:rsidR="005C4621" w:rsidRPr="005C4621" w:rsidRDefault="005C4621" w:rsidP="005C4621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5C4621">
        <w:rPr>
          <w:rFonts w:ascii="Arial" w:hAnsi="Arial" w:cs="Arial"/>
          <w:i/>
          <w:sz w:val="24"/>
        </w:rPr>
        <w:t>Questions</w:t>
      </w:r>
    </w:p>
    <w:p w:rsidR="005C4621" w:rsidRDefault="005C4621" w:rsidP="005C462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was involved?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crimes have been committed?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could David Cash have done?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difference might his actions have made?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happened as a result of his inactions (not doing anything)?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Default="005C4621" w:rsidP="005C46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he feel after the incident?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5C4621" w:rsidRPr="005C4621" w:rsidRDefault="005C4621" w:rsidP="005C4621">
      <w:pPr>
        <w:ind w:left="360"/>
        <w:rPr>
          <w:rFonts w:ascii="Arial" w:hAnsi="Arial" w:cs="Arial"/>
          <w:sz w:val="24"/>
        </w:rPr>
      </w:pPr>
    </w:p>
    <w:sectPr w:rsidR="005C4621" w:rsidRPr="005C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0DD0"/>
    <w:multiLevelType w:val="hybridMultilevel"/>
    <w:tmpl w:val="35EA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21"/>
    <w:rsid w:val="00416754"/>
    <w:rsid w:val="00490962"/>
    <w:rsid w:val="005C4621"/>
    <w:rsid w:val="005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68DED6-2460-4703-BE61-A4D664CF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Windows User</cp:lastModifiedBy>
  <cp:revision>2</cp:revision>
  <dcterms:created xsi:type="dcterms:W3CDTF">2016-10-28T14:11:00Z</dcterms:created>
  <dcterms:modified xsi:type="dcterms:W3CDTF">2016-10-28T14:11:00Z</dcterms:modified>
</cp:coreProperties>
</file>